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唇彩行业经营战略深度调研及投资前景分析报告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唇彩行业经营战略深度调研及投资前景分析报告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唇彩行业经营战略深度调研及投资前景分析报告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唇彩行业经营战略深度调研及投资前景分析报告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